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1DD1" w14:textId="6CE505A3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/>
          <w:color w:val="auto"/>
        </w:rPr>
      </w:pPr>
      <w:r w:rsidRPr="006A5A1F">
        <w:rPr>
          <w:rFonts w:ascii="Meiryo UI" w:eastAsia="Meiryo UI" w:hAnsi="Meiryo UI" w:hint="eastAsia"/>
          <w:color w:val="auto"/>
        </w:rPr>
        <w:t>【様式</w:t>
      </w:r>
      <w:r w:rsidR="006A5A1F" w:rsidRPr="006A5A1F">
        <w:rPr>
          <w:rFonts w:ascii="Meiryo UI" w:eastAsia="Meiryo UI" w:hAnsi="Meiryo UI" w:hint="eastAsia"/>
          <w:color w:val="auto"/>
        </w:rPr>
        <w:t>８</w:t>
      </w:r>
      <w:r w:rsidRPr="006A5A1F">
        <w:rPr>
          <w:rFonts w:ascii="Meiryo UI" w:eastAsia="Meiryo UI" w:hAnsi="Meiryo UI" w:hint="eastAsia"/>
          <w:color w:val="auto"/>
        </w:rPr>
        <w:t>】（</w:t>
      </w:r>
      <w:r w:rsidR="003246A6" w:rsidRPr="006A5A1F">
        <w:rPr>
          <w:rFonts w:ascii="Meiryo UI" w:eastAsia="Meiryo UI" w:hAnsi="Meiryo UI" w:hint="eastAsia"/>
          <w:color w:val="auto"/>
        </w:rPr>
        <w:t>取消</w:t>
      </w:r>
      <w:r w:rsidRPr="006A5A1F">
        <w:rPr>
          <w:rFonts w:ascii="Meiryo UI" w:eastAsia="Meiryo UI" w:hAnsi="Meiryo UI" w:hint="eastAsia"/>
          <w:color w:val="auto"/>
        </w:rPr>
        <w:t>届の様式）</w:t>
      </w:r>
    </w:p>
    <w:p w14:paraId="5D9D9C30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/>
          <w:color w:val="auto"/>
        </w:rPr>
      </w:pPr>
    </w:p>
    <w:p w14:paraId="027DBF4D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 w:hint="eastAsia"/>
          <w:color w:val="auto"/>
        </w:rPr>
        <w:t xml:space="preserve">　　　　　　　　　　　　　　　　　　　　　　　　　　　　　　　　年　　月　　日</w:t>
      </w:r>
    </w:p>
    <w:p w14:paraId="2D2099A2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56B29938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1CACE11F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2F452BB1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 w:hint="eastAsia"/>
          <w:color w:val="auto"/>
        </w:rPr>
        <w:t xml:space="preserve">　宮城県木材協同組合　理事長　殿　</w:t>
      </w:r>
    </w:p>
    <w:p w14:paraId="0BA9FF71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13B9593C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48A11BB4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67B0981D" w14:textId="6681CE9C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 w:hint="eastAsia"/>
          <w:color w:val="auto"/>
        </w:rPr>
        <w:t xml:space="preserve">　　　　　　　　　　　　　　　　　　（認定事業者）</w:t>
      </w:r>
    </w:p>
    <w:p w14:paraId="7CC87490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442" w:lineRule="exact"/>
        <w:jc w:val="both"/>
        <w:rPr>
          <w:rFonts w:ascii="Meiryo UI" w:eastAsia="Meiryo UI" w:hAnsi="Meiryo UI" w:cs="Times New Roman"/>
          <w:color w:val="auto"/>
          <w:lang w:eastAsia="zh-CN"/>
        </w:rPr>
      </w:pPr>
      <w:r w:rsidRPr="006A5A1F">
        <w:rPr>
          <w:rFonts w:ascii="Meiryo UI" w:eastAsia="Meiryo UI" w:hAnsi="Meiryo UI" w:hint="eastAsia"/>
          <w:color w:val="auto"/>
          <w:lang w:eastAsia="zh-CN"/>
        </w:rPr>
        <w:t xml:space="preserve">　　　　　　　　　　　　　　　　　　　</w:t>
      </w:r>
      <w:r w:rsidRPr="006A5A1F">
        <w:rPr>
          <w:rFonts w:ascii="Meiryo UI" w:eastAsia="Meiryo UI" w:hAnsi="Meiryo UI" w:cs="Times New Roman"/>
          <w:color w:val="auto"/>
        </w:rPr>
        <w:fldChar w:fldCharType="begin"/>
      </w:r>
      <w:r w:rsidRPr="006A5A1F">
        <w:rPr>
          <w:rFonts w:ascii="Meiryo UI" w:eastAsia="Meiryo UI" w:hAnsi="Meiryo UI" w:cs="Times New Roman"/>
          <w:color w:val="auto"/>
          <w:lang w:eastAsia="zh-CN"/>
        </w:rPr>
        <w:instrText>eq \o\ad(</w:instrText>
      </w:r>
      <w:r w:rsidRPr="006A5A1F">
        <w:rPr>
          <w:rFonts w:ascii="Meiryo UI" w:eastAsia="Meiryo UI" w:hAnsi="Meiryo UI" w:hint="eastAsia"/>
          <w:color w:val="auto"/>
          <w:lang w:eastAsia="zh-CN"/>
        </w:rPr>
        <w:instrText>認定番号</w:instrText>
      </w:r>
      <w:r w:rsidRPr="006A5A1F">
        <w:rPr>
          <w:rFonts w:ascii="Meiryo UI" w:eastAsia="Meiryo UI" w:hAnsi="Meiryo UI" w:cs="Times New Roman"/>
          <w:color w:val="auto"/>
          <w:lang w:eastAsia="zh-CN"/>
        </w:rPr>
        <w:instrText>,</w:instrText>
      </w:r>
      <w:r w:rsidRPr="006A5A1F">
        <w:rPr>
          <w:rFonts w:ascii="Meiryo UI" w:eastAsia="Meiryo UI" w:hAnsi="Meiryo UI" w:cs="Times New Roman" w:hint="eastAsia"/>
          <w:color w:val="auto"/>
          <w:lang w:eastAsia="zh-CN"/>
        </w:rPr>
        <w:instrText xml:space="preserve">　　　　　　</w:instrText>
      </w:r>
      <w:r w:rsidRPr="006A5A1F">
        <w:rPr>
          <w:rFonts w:ascii="Meiryo UI" w:eastAsia="Meiryo UI" w:hAnsi="Meiryo UI" w:cs="Times New Roman"/>
          <w:color w:val="auto"/>
          <w:lang w:eastAsia="zh-CN"/>
        </w:rPr>
        <w:instrText xml:space="preserve"> )</w:instrText>
      </w:r>
      <w:r w:rsidRPr="006A5A1F">
        <w:rPr>
          <w:rFonts w:ascii="Meiryo UI" w:eastAsia="Meiryo UI" w:hAnsi="Meiryo UI" w:cs="Times New Roman"/>
          <w:color w:val="auto"/>
        </w:rPr>
        <w:fldChar w:fldCharType="end"/>
      </w:r>
      <w:r w:rsidRPr="006A5A1F">
        <w:rPr>
          <w:rFonts w:ascii="Meiryo UI" w:eastAsia="Meiryo UI" w:hAnsi="Meiryo UI" w:hint="eastAsia"/>
          <w:color w:val="auto"/>
          <w:lang w:eastAsia="zh-CN"/>
        </w:rPr>
        <w:t>：宮城県木協第　　　　号</w:t>
      </w:r>
    </w:p>
    <w:p w14:paraId="312CA4F6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442" w:lineRule="exact"/>
        <w:jc w:val="both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 w:hint="eastAsia"/>
          <w:color w:val="auto"/>
          <w:lang w:eastAsia="zh-CN"/>
        </w:rPr>
        <w:t xml:space="preserve">　　　　　　　　　　　　　　　　　　</w:t>
      </w:r>
      <w:r w:rsidRPr="006A5A1F">
        <w:rPr>
          <w:rFonts w:ascii="Meiryo UI" w:eastAsia="Meiryo UI" w:hAnsi="Meiryo UI"/>
          <w:color w:val="auto"/>
          <w:lang w:eastAsia="zh-CN"/>
        </w:rPr>
        <w:t xml:space="preserve">  </w:t>
      </w:r>
      <w:r w:rsidRPr="006A5A1F">
        <w:rPr>
          <w:rFonts w:ascii="Meiryo UI" w:eastAsia="Meiryo UI" w:hAnsi="Meiryo UI" w:cs="Times New Roman"/>
          <w:color w:val="auto"/>
        </w:rPr>
        <w:fldChar w:fldCharType="begin"/>
      </w:r>
      <w:r w:rsidRPr="006A5A1F">
        <w:rPr>
          <w:rFonts w:ascii="Meiryo UI" w:eastAsia="Meiryo UI" w:hAnsi="Meiryo UI" w:cs="Times New Roman"/>
          <w:color w:val="auto"/>
        </w:rPr>
        <w:instrText>eq \o\ad(</w:instrText>
      </w:r>
      <w:r w:rsidRPr="006A5A1F">
        <w:rPr>
          <w:rFonts w:ascii="Meiryo UI" w:eastAsia="Meiryo UI" w:hAnsi="Meiryo UI" w:hint="eastAsia"/>
          <w:color w:val="auto"/>
        </w:rPr>
        <w:instrText>認定年月日</w:instrText>
      </w:r>
      <w:r w:rsidRPr="006A5A1F">
        <w:rPr>
          <w:rFonts w:ascii="Meiryo UI" w:eastAsia="Meiryo UI" w:hAnsi="Meiryo UI" w:cs="Times New Roman"/>
          <w:color w:val="auto"/>
        </w:rPr>
        <w:instrText>,</w:instrText>
      </w:r>
      <w:r w:rsidRPr="006A5A1F">
        <w:rPr>
          <w:rFonts w:ascii="Meiryo UI" w:eastAsia="Meiryo UI" w:hAnsi="Meiryo UI" w:cs="Times New Roman" w:hint="eastAsia"/>
          <w:color w:val="auto"/>
        </w:rPr>
        <w:instrText xml:space="preserve">　　　　　　</w:instrText>
      </w:r>
      <w:r w:rsidRPr="006A5A1F">
        <w:rPr>
          <w:rFonts w:ascii="Meiryo UI" w:eastAsia="Meiryo UI" w:hAnsi="Meiryo UI" w:cs="Times New Roman"/>
          <w:color w:val="auto"/>
        </w:rPr>
        <w:instrText xml:space="preserve"> )</w:instrText>
      </w:r>
      <w:r w:rsidRPr="006A5A1F">
        <w:rPr>
          <w:rFonts w:ascii="Meiryo UI" w:eastAsia="Meiryo UI" w:hAnsi="Meiryo UI" w:cs="Times New Roman"/>
          <w:color w:val="auto"/>
        </w:rPr>
        <w:fldChar w:fldCharType="end"/>
      </w:r>
      <w:r w:rsidRPr="006A5A1F">
        <w:rPr>
          <w:rFonts w:ascii="Meiryo UI" w:eastAsia="Meiryo UI" w:hAnsi="Meiryo UI" w:hint="eastAsia"/>
          <w:color w:val="auto"/>
        </w:rPr>
        <w:t>：</w:t>
      </w:r>
    </w:p>
    <w:p w14:paraId="18C13388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442" w:lineRule="exact"/>
        <w:jc w:val="both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 w:hint="eastAsia"/>
          <w:color w:val="auto"/>
        </w:rPr>
        <w:t xml:space="preserve">　　　　　　　　　　　　　　　　　　　事業者の所在地：</w:t>
      </w:r>
    </w:p>
    <w:p w14:paraId="46E2AACB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442" w:lineRule="exact"/>
        <w:jc w:val="both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 w:hint="eastAsia"/>
          <w:color w:val="auto"/>
        </w:rPr>
        <w:t xml:space="preserve">　　　　　　　　　　　　　　　　　　　</w:t>
      </w:r>
      <w:r w:rsidRPr="006A5A1F">
        <w:rPr>
          <w:rFonts w:ascii="Meiryo UI" w:eastAsia="Meiryo UI" w:hAnsi="Meiryo UI" w:cs="Times New Roman"/>
          <w:color w:val="auto"/>
        </w:rPr>
        <w:fldChar w:fldCharType="begin"/>
      </w:r>
      <w:r w:rsidRPr="006A5A1F">
        <w:rPr>
          <w:rFonts w:ascii="Meiryo UI" w:eastAsia="Meiryo UI" w:hAnsi="Meiryo UI" w:cs="Times New Roman"/>
          <w:color w:val="auto"/>
        </w:rPr>
        <w:instrText>eq \o\ad(</w:instrText>
      </w:r>
      <w:r w:rsidRPr="006A5A1F">
        <w:rPr>
          <w:rFonts w:ascii="Meiryo UI" w:eastAsia="Meiryo UI" w:hAnsi="Meiryo UI" w:hint="eastAsia"/>
          <w:color w:val="auto"/>
        </w:rPr>
        <w:instrText>事業者の名称</w:instrText>
      </w:r>
      <w:r w:rsidRPr="006A5A1F">
        <w:rPr>
          <w:rFonts w:ascii="Meiryo UI" w:eastAsia="Meiryo UI" w:hAnsi="Meiryo UI" w:cs="Times New Roman"/>
          <w:color w:val="auto"/>
        </w:rPr>
        <w:instrText>,</w:instrText>
      </w:r>
      <w:r w:rsidRPr="006A5A1F">
        <w:rPr>
          <w:rFonts w:ascii="Meiryo UI" w:eastAsia="Meiryo UI" w:hAnsi="Meiryo UI" w:cs="Times New Roman" w:hint="eastAsia"/>
          <w:color w:val="auto"/>
        </w:rPr>
        <w:instrText xml:space="preserve">　　　　　　</w:instrText>
      </w:r>
      <w:r w:rsidRPr="006A5A1F">
        <w:rPr>
          <w:rFonts w:ascii="Meiryo UI" w:eastAsia="Meiryo UI" w:hAnsi="Meiryo UI" w:cs="Times New Roman"/>
          <w:color w:val="auto"/>
        </w:rPr>
        <w:instrText xml:space="preserve"> )</w:instrText>
      </w:r>
      <w:r w:rsidRPr="006A5A1F">
        <w:rPr>
          <w:rFonts w:ascii="Meiryo UI" w:eastAsia="Meiryo UI" w:hAnsi="Meiryo UI" w:cs="Times New Roman"/>
          <w:color w:val="auto"/>
        </w:rPr>
        <w:fldChar w:fldCharType="end"/>
      </w:r>
      <w:r w:rsidRPr="006A5A1F">
        <w:rPr>
          <w:rFonts w:ascii="Meiryo UI" w:eastAsia="Meiryo UI" w:hAnsi="Meiryo UI" w:hint="eastAsia"/>
          <w:color w:val="auto"/>
        </w:rPr>
        <w:t>：</w:t>
      </w:r>
    </w:p>
    <w:p w14:paraId="00BF050B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442" w:lineRule="exact"/>
        <w:jc w:val="both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/>
          <w:color w:val="auto"/>
        </w:rPr>
        <w:t xml:space="preserve">                                      </w:t>
      </w:r>
      <w:r w:rsidRPr="006A5A1F">
        <w:rPr>
          <w:rFonts w:ascii="Meiryo UI" w:eastAsia="Meiryo UI" w:hAnsi="Meiryo UI" w:cs="Times New Roman"/>
          <w:color w:val="auto"/>
        </w:rPr>
        <w:fldChar w:fldCharType="begin"/>
      </w:r>
      <w:r w:rsidRPr="006A5A1F">
        <w:rPr>
          <w:rFonts w:ascii="Meiryo UI" w:eastAsia="Meiryo UI" w:hAnsi="Meiryo UI" w:cs="Times New Roman"/>
          <w:color w:val="auto"/>
        </w:rPr>
        <w:instrText>eq \o\ad(</w:instrText>
      </w:r>
      <w:r w:rsidRPr="006A5A1F">
        <w:rPr>
          <w:rFonts w:ascii="Meiryo UI" w:eastAsia="Meiryo UI" w:hAnsi="Meiryo UI" w:hint="eastAsia"/>
          <w:color w:val="auto"/>
        </w:rPr>
        <w:instrText>代表者の氏名</w:instrText>
      </w:r>
      <w:r w:rsidRPr="006A5A1F">
        <w:rPr>
          <w:rFonts w:ascii="Meiryo UI" w:eastAsia="Meiryo UI" w:hAnsi="Meiryo UI" w:cs="Times New Roman"/>
          <w:color w:val="auto"/>
        </w:rPr>
        <w:instrText>,</w:instrText>
      </w:r>
      <w:r w:rsidRPr="006A5A1F">
        <w:rPr>
          <w:rFonts w:ascii="Meiryo UI" w:eastAsia="Meiryo UI" w:hAnsi="Meiryo UI" w:cs="Times New Roman" w:hint="eastAsia"/>
          <w:color w:val="auto"/>
        </w:rPr>
        <w:instrText xml:space="preserve">　　　　　　</w:instrText>
      </w:r>
      <w:r w:rsidRPr="006A5A1F">
        <w:rPr>
          <w:rFonts w:ascii="Meiryo UI" w:eastAsia="Meiryo UI" w:hAnsi="Meiryo UI" w:cs="Times New Roman"/>
          <w:color w:val="auto"/>
        </w:rPr>
        <w:instrText xml:space="preserve"> )</w:instrText>
      </w:r>
      <w:r w:rsidRPr="006A5A1F">
        <w:rPr>
          <w:rFonts w:ascii="Meiryo UI" w:eastAsia="Meiryo UI" w:hAnsi="Meiryo UI" w:cs="Times New Roman"/>
          <w:color w:val="auto"/>
        </w:rPr>
        <w:fldChar w:fldCharType="end"/>
      </w:r>
      <w:r w:rsidRPr="006A5A1F">
        <w:rPr>
          <w:rFonts w:ascii="Meiryo UI" w:eastAsia="Meiryo UI" w:hAnsi="Meiryo UI" w:hint="eastAsia"/>
          <w:color w:val="auto"/>
        </w:rPr>
        <w:t>：</w:t>
      </w:r>
    </w:p>
    <w:p w14:paraId="3B311B90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65FB2F5D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7054F619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/>
          <w:color w:val="auto"/>
        </w:rPr>
        <w:t xml:space="preserve">                                              </w:t>
      </w:r>
    </w:p>
    <w:p w14:paraId="06720BD4" w14:textId="74D36792" w:rsidR="004070B4" w:rsidRPr="006A5A1F" w:rsidRDefault="006A5A1F" w:rsidP="004070B4">
      <w:pPr>
        <w:suppressAutoHyphens w:val="0"/>
        <w:kinsoku/>
        <w:wordWrap/>
        <w:autoSpaceDE/>
        <w:autoSpaceDN/>
        <w:adjustRightInd/>
        <w:spacing w:line="316" w:lineRule="exact"/>
        <w:jc w:val="center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 w:hint="eastAsia"/>
          <w:color w:val="auto"/>
        </w:rPr>
        <w:t>発電利用に供する木質バイオマスの証明に係る事業者の認定</w:t>
      </w:r>
      <w:r w:rsidR="003246A6" w:rsidRPr="006A5A1F">
        <w:rPr>
          <w:rFonts w:ascii="Meiryo UI" w:eastAsia="Meiryo UI" w:hAnsi="Meiryo UI" w:hint="eastAsia"/>
          <w:color w:val="auto"/>
        </w:rPr>
        <w:t>取消</w:t>
      </w:r>
      <w:r w:rsidR="004070B4" w:rsidRPr="006A5A1F">
        <w:rPr>
          <w:rFonts w:ascii="Meiryo UI" w:eastAsia="Meiryo UI" w:hAnsi="Meiryo UI" w:hint="eastAsia"/>
          <w:color w:val="auto"/>
        </w:rPr>
        <w:t>届</w:t>
      </w:r>
    </w:p>
    <w:p w14:paraId="603C8979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0D72CF69" w14:textId="13CD6099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 w:hint="eastAsia"/>
          <w:color w:val="auto"/>
        </w:rPr>
        <w:t xml:space="preserve">　このことについて</w:t>
      </w:r>
      <w:r w:rsidR="003246A6" w:rsidRPr="006A5A1F">
        <w:rPr>
          <w:rFonts w:ascii="Meiryo UI" w:eastAsia="Meiryo UI" w:hAnsi="Meiryo UI" w:hint="eastAsia"/>
          <w:color w:val="auto"/>
        </w:rPr>
        <w:t>、</w:t>
      </w:r>
      <w:r w:rsidRPr="006A5A1F">
        <w:rPr>
          <w:rFonts w:ascii="Meiryo UI" w:eastAsia="Meiryo UI" w:hAnsi="Meiryo UI" w:hint="eastAsia"/>
          <w:color w:val="auto"/>
        </w:rPr>
        <w:t>認定を取消したいので「</w:t>
      </w:r>
      <w:r w:rsidR="006A5A1F" w:rsidRPr="006A5A1F">
        <w:rPr>
          <w:rFonts w:ascii="Meiryo UI" w:eastAsia="Meiryo UI" w:hAnsi="Meiryo UI" w:hint="eastAsia"/>
          <w:color w:val="auto"/>
        </w:rPr>
        <w:t>発電利用に供する木質バイオマスの証明に係る事業者認定</w:t>
      </w:r>
      <w:r w:rsidRPr="006A5A1F">
        <w:rPr>
          <w:rFonts w:ascii="Meiryo UI" w:eastAsia="Meiryo UI" w:hAnsi="Meiryo UI" w:hint="eastAsia"/>
          <w:color w:val="auto"/>
        </w:rPr>
        <w:t>実施要領」第</w:t>
      </w:r>
      <w:r w:rsidR="006A5A1F" w:rsidRPr="006A5A1F">
        <w:rPr>
          <w:rFonts w:ascii="Meiryo UI" w:eastAsia="Meiryo UI" w:hAnsi="Meiryo UI" w:hint="eastAsia"/>
          <w:color w:val="auto"/>
        </w:rPr>
        <w:t>１２</w:t>
      </w:r>
      <w:r w:rsidRPr="006A5A1F">
        <w:rPr>
          <w:rFonts w:ascii="Meiryo UI" w:eastAsia="Meiryo UI" w:hAnsi="Meiryo UI" w:hint="eastAsia"/>
          <w:color w:val="auto"/>
        </w:rPr>
        <w:t>の規定に基づき</w:t>
      </w:r>
      <w:r w:rsidR="003246A6" w:rsidRPr="006A5A1F">
        <w:rPr>
          <w:rFonts w:ascii="Meiryo UI" w:eastAsia="Meiryo UI" w:hAnsi="Meiryo UI" w:hint="eastAsia"/>
          <w:color w:val="auto"/>
        </w:rPr>
        <w:t>、</w:t>
      </w:r>
      <w:r w:rsidRPr="006A5A1F">
        <w:rPr>
          <w:rFonts w:ascii="Meiryo UI" w:eastAsia="Meiryo UI" w:hAnsi="Meiryo UI" w:hint="eastAsia"/>
          <w:color w:val="auto"/>
        </w:rPr>
        <w:t>下記のとおり提出します。</w:t>
      </w:r>
    </w:p>
    <w:p w14:paraId="088BAA91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711B31B9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center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 w:hint="eastAsia"/>
          <w:color w:val="auto"/>
        </w:rPr>
        <w:t>記</w:t>
      </w:r>
    </w:p>
    <w:p w14:paraId="3B4F7720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7299D645" w14:textId="208E76C6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 w:hint="eastAsia"/>
          <w:color w:val="auto"/>
        </w:rPr>
        <w:t>１　認定取消の理由</w:t>
      </w:r>
    </w:p>
    <w:p w14:paraId="12BE187E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21BE6454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201BBA17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316" w:lineRule="exact"/>
        <w:jc w:val="both"/>
        <w:rPr>
          <w:rFonts w:ascii="Meiryo UI" w:eastAsia="Meiryo UI" w:hAnsi="Meiryo UI" w:cs="Times New Roman"/>
          <w:color w:val="auto"/>
        </w:rPr>
      </w:pPr>
    </w:p>
    <w:p w14:paraId="62BEDA72" w14:textId="77777777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Meiryo UI" w:eastAsia="Meiryo UI" w:hAnsi="Meiryo UI" w:cs="Times New Roman"/>
          <w:color w:val="auto"/>
        </w:rPr>
      </w:pPr>
    </w:p>
    <w:p w14:paraId="7F78A72F" w14:textId="29EE6573" w:rsidR="004070B4" w:rsidRPr="006A5A1F" w:rsidRDefault="004070B4" w:rsidP="004070B4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Meiryo UI" w:eastAsia="Meiryo UI" w:hAnsi="Meiryo UI" w:cs="Times New Roman"/>
          <w:color w:val="auto"/>
        </w:rPr>
      </w:pPr>
      <w:r w:rsidRPr="006A5A1F">
        <w:rPr>
          <w:rFonts w:ascii="Meiryo UI" w:eastAsia="Meiryo UI" w:hAnsi="Meiryo UI" w:hint="eastAsia"/>
          <w:color w:val="auto"/>
        </w:rPr>
        <w:t>２　認定取消年月日</w:t>
      </w:r>
      <w:r w:rsidRPr="006A5A1F">
        <w:rPr>
          <w:rFonts w:ascii="Meiryo UI" w:eastAsia="Meiryo UI" w:hAnsi="Meiryo UI"/>
          <w:color w:val="auto"/>
        </w:rPr>
        <w:t xml:space="preserve">   </w:t>
      </w:r>
      <w:r w:rsidRPr="006A5A1F">
        <w:rPr>
          <w:rFonts w:ascii="Meiryo UI" w:eastAsia="Meiryo UI" w:hAnsi="Meiryo UI" w:hint="eastAsia"/>
          <w:color w:val="auto"/>
        </w:rPr>
        <w:t xml:space="preserve">　　　　　　年　　　</w:t>
      </w:r>
      <w:r w:rsidRPr="006A5A1F">
        <w:rPr>
          <w:rFonts w:ascii="Meiryo UI" w:eastAsia="Meiryo UI" w:hAnsi="Meiryo UI"/>
          <w:color w:val="auto"/>
        </w:rPr>
        <w:t xml:space="preserve"> </w:t>
      </w:r>
      <w:r w:rsidRPr="006A5A1F">
        <w:rPr>
          <w:rFonts w:ascii="Meiryo UI" w:eastAsia="Meiryo UI" w:hAnsi="Meiryo UI" w:hint="eastAsia"/>
          <w:color w:val="auto"/>
        </w:rPr>
        <w:t>月　　　　日</w:t>
      </w:r>
    </w:p>
    <w:sectPr w:rsidR="004070B4" w:rsidRPr="006A5A1F" w:rsidSect="0053019C">
      <w:footerReference w:type="default" r:id="rId8"/>
      <w:type w:val="continuous"/>
      <w:pgSz w:w="11906" w:h="16838"/>
      <w:pgMar w:top="1190" w:right="1026" w:bottom="1134" w:left="1310" w:header="720" w:footer="720" w:gutter="0"/>
      <w:pgNumType w:start="1"/>
      <w:cols w:space="720"/>
      <w:noEndnote/>
      <w:docGrid w:type="linesAndChars" w:linePitch="315" w:charSpace="-1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2145" w14:textId="77777777" w:rsidR="00765C6E" w:rsidRDefault="00765C6E">
      <w:r>
        <w:separator/>
      </w:r>
    </w:p>
  </w:endnote>
  <w:endnote w:type="continuationSeparator" w:id="0">
    <w:p w14:paraId="14960E1B" w14:textId="77777777" w:rsidR="00765C6E" w:rsidRDefault="0076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78DD" w14:textId="77777777" w:rsidR="007B3B3E" w:rsidRDefault="007B3B3E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D810" w14:textId="77777777" w:rsidR="00765C6E" w:rsidRDefault="00765C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EE41A4" w14:textId="77777777" w:rsidR="00765C6E" w:rsidRDefault="0076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47A"/>
    <w:multiLevelType w:val="hybridMultilevel"/>
    <w:tmpl w:val="358CA71E"/>
    <w:lvl w:ilvl="0" w:tplc="CF3E1320">
      <w:start w:val="1"/>
      <w:numFmt w:val="decimalEnclosedCircle"/>
      <w:lvlText w:val="%1"/>
      <w:lvlJc w:val="left"/>
      <w:pPr>
        <w:ind w:left="827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1" w15:restartNumberingAfterBreak="0">
    <w:nsid w:val="1171588C"/>
    <w:multiLevelType w:val="hybridMultilevel"/>
    <w:tmpl w:val="A8262A54"/>
    <w:lvl w:ilvl="0" w:tplc="C632262C">
      <w:start w:val="1"/>
      <w:numFmt w:val="decimalEnclosedCircle"/>
      <w:lvlText w:val="%1"/>
      <w:lvlJc w:val="left"/>
      <w:pPr>
        <w:ind w:left="593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2" w15:restartNumberingAfterBreak="0">
    <w:nsid w:val="2E035DA9"/>
    <w:multiLevelType w:val="hybridMultilevel"/>
    <w:tmpl w:val="F6547A58"/>
    <w:lvl w:ilvl="0" w:tplc="E102B144">
      <w:start w:val="2"/>
      <w:numFmt w:val="decimalEnclosedCircle"/>
      <w:lvlText w:val="%1"/>
      <w:lvlJc w:val="left"/>
      <w:pPr>
        <w:ind w:left="82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72A856AA"/>
    <w:multiLevelType w:val="hybridMultilevel"/>
    <w:tmpl w:val="BF40AE3A"/>
    <w:lvl w:ilvl="0" w:tplc="1A0A6142">
      <w:start w:val="5"/>
      <w:numFmt w:val="decimalEnclosedCircle"/>
      <w:lvlText w:val="%1"/>
      <w:lvlJc w:val="left"/>
      <w:pPr>
        <w:ind w:left="593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4" w15:restartNumberingAfterBreak="0">
    <w:nsid w:val="73096F8B"/>
    <w:multiLevelType w:val="hybridMultilevel"/>
    <w:tmpl w:val="BE229EBC"/>
    <w:lvl w:ilvl="0" w:tplc="B114EA86">
      <w:start w:val="1"/>
      <w:numFmt w:val="decimalEnclosedCircle"/>
      <w:lvlText w:val="%1"/>
      <w:lvlJc w:val="left"/>
      <w:pPr>
        <w:ind w:left="60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31A1039"/>
    <w:multiLevelType w:val="hybridMultilevel"/>
    <w:tmpl w:val="24982D6C"/>
    <w:lvl w:ilvl="0" w:tplc="5B24C586">
      <w:start w:val="1"/>
      <w:numFmt w:val="decimalEnclosedCircle"/>
      <w:lvlText w:val="%1"/>
      <w:lvlJc w:val="left"/>
      <w:pPr>
        <w:ind w:left="83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6" w15:restartNumberingAfterBreak="0">
    <w:nsid w:val="752C762B"/>
    <w:multiLevelType w:val="hybridMultilevel"/>
    <w:tmpl w:val="E3D88F92"/>
    <w:lvl w:ilvl="0" w:tplc="2902A60E">
      <w:start w:val="1"/>
      <w:numFmt w:val="decimalEnclosedCircle"/>
      <w:lvlText w:val="%1"/>
      <w:lvlJc w:val="left"/>
      <w:pPr>
        <w:ind w:left="10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3" w:hanging="420"/>
      </w:pPr>
    </w:lvl>
    <w:lvl w:ilvl="3" w:tplc="0409000F" w:tentative="1">
      <w:start w:val="1"/>
      <w:numFmt w:val="decimal"/>
      <w:lvlText w:val="%4."/>
      <w:lvlJc w:val="left"/>
      <w:pPr>
        <w:ind w:left="2393" w:hanging="420"/>
      </w:pPr>
    </w:lvl>
    <w:lvl w:ilvl="4" w:tplc="04090017" w:tentative="1">
      <w:start w:val="1"/>
      <w:numFmt w:val="aiueoFullWidth"/>
      <w:lvlText w:val="(%5)"/>
      <w:lvlJc w:val="left"/>
      <w:pPr>
        <w:ind w:left="28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3" w:hanging="420"/>
      </w:pPr>
    </w:lvl>
    <w:lvl w:ilvl="6" w:tplc="0409000F" w:tentative="1">
      <w:start w:val="1"/>
      <w:numFmt w:val="decimal"/>
      <w:lvlText w:val="%7."/>
      <w:lvlJc w:val="left"/>
      <w:pPr>
        <w:ind w:left="3653" w:hanging="420"/>
      </w:pPr>
    </w:lvl>
    <w:lvl w:ilvl="7" w:tplc="04090017" w:tentative="1">
      <w:start w:val="1"/>
      <w:numFmt w:val="aiueoFullWidth"/>
      <w:lvlText w:val="(%8)"/>
      <w:lvlJc w:val="left"/>
      <w:pPr>
        <w:ind w:left="40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3" w:hanging="420"/>
      </w:pPr>
    </w:lvl>
  </w:abstractNum>
  <w:num w:numId="1" w16cid:durableId="416636153">
    <w:abstractNumId w:val="6"/>
  </w:num>
  <w:num w:numId="2" w16cid:durableId="2044863619">
    <w:abstractNumId w:val="2"/>
  </w:num>
  <w:num w:numId="3" w16cid:durableId="212353767">
    <w:abstractNumId w:val="1"/>
  </w:num>
  <w:num w:numId="4" w16cid:durableId="1495485896">
    <w:abstractNumId w:val="5"/>
  </w:num>
  <w:num w:numId="5" w16cid:durableId="5909158">
    <w:abstractNumId w:val="0"/>
  </w:num>
  <w:num w:numId="6" w16cid:durableId="703409183">
    <w:abstractNumId w:val="4"/>
  </w:num>
  <w:num w:numId="7" w16cid:durableId="727261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233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05"/>
    <w:rsid w:val="000265AD"/>
    <w:rsid w:val="000672A3"/>
    <w:rsid w:val="000967E2"/>
    <w:rsid w:val="000B227D"/>
    <w:rsid w:val="00116570"/>
    <w:rsid w:val="0012048B"/>
    <w:rsid w:val="001962C7"/>
    <w:rsid w:val="001A42C8"/>
    <w:rsid w:val="001A6670"/>
    <w:rsid w:val="001C0BEF"/>
    <w:rsid w:val="001E051B"/>
    <w:rsid w:val="00204369"/>
    <w:rsid w:val="0023354D"/>
    <w:rsid w:val="002A0BE3"/>
    <w:rsid w:val="002D6805"/>
    <w:rsid w:val="002F6CC9"/>
    <w:rsid w:val="00305B6D"/>
    <w:rsid w:val="003246A6"/>
    <w:rsid w:val="003364F8"/>
    <w:rsid w:val="00336DEE"/>
    <w:rsid w:val="00357EE9"/>
    <w:rsid w:val="0038629A"/>
    <w:rsid w:val="003B78FC"/>
    <w:rsid w:val="003D7641"/>
    <w:rsid w:val="003F7057"/>
    <w:rsid w:val="00402385"/>
    <w:rsid w:val="004070B4"/>
    <w:rsid w:val="00410579"/>
    <w:rsid w:val="00466CA2"/>
    <w:rsid w:val="00494D21"/>
    <w:rsid w:val="0049557C"/>
    <w:rsid w:val="0053019C"/>
    <w:rsid w:val="00530DA7"/>
    <w:rsid w:val="00550667"/>
    <w:rsid w:val="005E172A"/>
    <w:rsid w:val="00621B5A"/>
    <w:rsid w:val="00623BBE"/>
    <w:rsid w:val="00634026"/>
    <w:rsid w:val="006A5A1F"/>
    <w:rsid w:val="006C6920"/>
    <w:rsid w:val="0072182B"/>
    <w:rsid w:val="00745BC6"/>
    <w:rsid w:val="00765C6E"/>
    <w:rsid w:val="007B3B3E"/>
    <w:rsid w:val="007B5989"/>
    <w:rsid w:val="007D0CEB"/>
    <w:rsid w:val="008139E5"/>
    <w:rsid w:val="00825B31"/>
    <w:rsid w:val="00832258"/>
    <w:rsid w:val="008368BC"/>
    <w:rsid w:val="0084342A"/>
    <w:rsid w:val="00844E8D"/>
    <w:rsid w:val="008759AA"/>
    <w:rsid w:val="008D51EC"/>
    <w:rsid w:val="00901B4D"/>
    <w:rsid w:val="00910416"/>
    <w:rsid w:val="0093392C"/>
    <w:rsid w:val="00933BF9"/>
    <w:rsid w:val="00965896"/>
    <w:rsid w:val="009B468D"/>
    <w:rsid w:val="009C3582"/>
    <w:rsid w:val="009E3073"/>
    <w:rsid w:val="00A17A9A"/>
    <w:rsid w:val="00A34D7C"/>
    <w:rsid w:val="00A42A84"/>
    <w:rsid w:val="00A8460C"/>
    <w:rsid w:val="00AC7589"/>
    <w:rsid w:val="00AE2ED9"/>
    <w:rsid w:val="00AF05FE"/>
    <w:rsid w:val="00B02074"/>
    <w:rsid w:val="00B33A10"/>
    <w:rsid w:val="00BA2C62"/>
    <w:rsid w:val="00BC072A"/>
    <w:rsid w:val="00BD79EF"/>
    <w:rsid w:val="00BF3AC4"/>
    <w:rsid w:val="00C06A05"/>
    <w:rsid w:val="00C840E0"/>
    <w:rsid w:val="00C97BED"/>
    <w:rsid w:val="00CA7A8A"/>
    <w:rsid w:val="00CD68A6"/>
    <w:rsid w:val="00CF52BB"/>
    <w:rsid w:val="00D037D5"/>
    <w:rsid w:val="00D070B6"/>
    <w:rsid w:val="00D11AD7"/>
    <w:rsid w:val="00D11F94"/>
    <w:rsid w:val="00D16BD0"/>
    <w:rsid w:val="00D4262D"/>
    <w:rsid w:val="00D652C3"/>
    <w:rsid w:val="00D65BAD"/>
    <w:rsid w:val="00D7343C"/>
    <w:rsid w:val="00E00BD1"/>
    <w:rsid w:val="00E4378C"/>
    <w:rsid w:val="00E4449F"/>
    <w:rsid w:val="00EF5A7E"/>
    <w:rsid w:val="00F0725F"/>
    <w:rsid w:val="00F1606C"/>
    <w:rsid w:val="00F45A58"/>
    <w:rsid w:val="00F51806"/>
    <w:rsid w:val="00F92476"/>
    <w:rsid w:val="00FA12FC"/>
    <w:rsid w:val="00FA3639"/>
    <w:rsid w:val="00FB466D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E8A9B"/>
  <w14:defaultImageDpi w14:val="0"/>
  <w15:docId w15:val="{8AA15720-C4C6-42E2-ADA0-AEC0D07E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character" w:customStyle="1" w:styleId="ab">
    <w:name w:val="脚注(標準)"/>
    <w:uiPriority w:val="99"/>
    <w:rPr>
      <w:sz w:val="24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header"/>
    <w:basedOn w:val="a"/>
    <w:link w:val="ae"/>
    <w:uiPriority w:val="99"/>
    <w:unhideWhenUsed/>
    <w:rsid w:val="008434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4342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4342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4342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AE2E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6DC6-83F6-4056-B587-2221F92D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komatumokuseikyou</dc:creator>
  <cp:keywords/>
  <dc:description/>
  <cp:lastModifiedBy>Toru Akamatsu</cp:lastModifiedBy>
  <cp:revision>2</cp:revision>
  <cp:lastPrinted>2024-05-17T06:47:00Z</cp:lastPrinted>
  <dcterms:created xsi:type="dcterms:W3CDTF">2026-02-06T05:03:00Z</dcterms:created>
  <dcterms:modified xsi:type="dcterms:W3CDTF">2026-02-06T05:03:00Z</dcterms:modified>
</cp:coreProperties>
</file>